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/>
  <w:body>
    <w:p w:rsidR="004D1065" w:rsidRDefault="004D1065">
      <w:bookmarkStart w:id="0" w:name="_GoBack"/>
      <w:bookmarkEnd w:id="0"/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D1065">
        <w:tc>
          <w:tcPr>
            <w:tcW w:w="9360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52C" w:rsidRDefault="00834142">
            <w:pPr>
              <w:widowControl w:val="0"/>
              <w:spacing w:line="240" w:lineRule="auto"/>
              <w:jc w:val="center"/>
              <w:rPr>
                <w:rFonts w:ascii="Ultra" w:eastAsia="Ultra" w:hAnsi="Ultra" w:cs="Ultra"/>
                <w:color w:val="FFFF00"/>
                <w:sz w:val="72"/>
                <w:szCs w:val="72"/>
              </w:rPr>
            </w:pPr>
            <w:r>
              <w:rPr>
                <w:rFonts w:ascii="Ultra" w:eastAsia="Ultra" w:hAnsi="Ultra" w:cs="Ultra"/>
                <w:color w:val="FFFF00"/>
                <w:sz w:val="72"/>
                <w:szCs w:val="72"/>
              </w:rPr>
              <w:t xml:space="preserve">Bubble </w:t>
            </w:r>
            <w:proofErr w:type="spellStart"/>
            <w:r>
              <w:rPr>
                <w:rFonts w:ascii="Ultra" w:eastAsia="Ultra" w:hAnsi="Ultra" w:cs="Ultra"/>
                <w:color w:val="FFFF00"/>
                <w:sz w:val="72"/>
                <w:szCs w:val="72"/>
              </w:rPr>
              <w:t>Bubble</w:t>
            </w:r>
            <w:proofErr w:type="spellEnd"/>
            <w:r>
              <w:rPr>
                <w:rFonts w:ascii="Ultra" w:eastAsia="Ultra" w:hAnsi="Ultra" w:cs="Ultra"/>
                <w:color w:val="FFFF00"/>
                <w:sz w:val="72"/>
                <w:szCs w:val="72"/>
              </w:rPr>
              <w:t xml:space="preserve"> Big    </w:t>
            </w:r>
          </w:p>
          <w:p w:rsidR="004D1065" w:rsidRDefault="00834142">
            <w:pPr>
              <w:widowControl w:val="0"/>
              <w:spacing w:line="240" w:lineRule="auto"/>
              <w:jc w:val="center"/>
            </w:pPr>
            <w:r>
              <w:rPr>
                <w:rFonts w:ascii="Ultra" w:eastAsia="Ultra" w:hAnsi="Ultra" w:cs="Ultra"/>
                <w:color w:val="FFFF00"/>
                <w:sz w:val="72"/>
                <w:szCs w:val="72"/>
              </w:rPr>
              <w:t xml:space="preserve">Oil and Trouble </w:t>
            </w:r>
          </w:p>
        </w:tc>
      </w:tr>
    </w:tbl>
    <w:p w:rsidR="004D1065" w:rsidRDefault="00834142">
      <w:r>
        <w:t xml:space="preserve">                </w:t>
      </w:r>
      <w:r>
        <w:rPr>
          <w:noProof/>
        </w:rPr>
        <w:drawing>
          <wp:inline distT="114300" distB="114300" distL="114300" distR="114300">
            <wp:extent cx="4714875" cy="4514850"/>
            <wp:effectExtent l="0" t="0" r="9525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51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tbl>
      <w:tblPr>
        <w:tblStyle w:val="a0"/>
        <w:tblW w:w="11460" w:type="dxa"/>
        <w:tblInd w:w="-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460"/>
      </w:tblGrid>
      <w:tr w:rsidR="00CB3202" w:rsidRPr="00CB3202">
        <w:trPr>
          <w:trHeight w:val="1460"/>
        </w:trPr>
        <w:tc>
          <w:tcPr>
            <w:tcW w:w="114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1065" w:rsidRPr="00CB3202" w:rsidRDefault="00834142" w:rsidP="001A30C9">
            <w:pPr>
              <w:widowControl w:val="0"/>
              <w:spacing w:line="240" w:lineRule="auto"/>
              <w:jc w:val="center"/>
              <w:rPr>
                <w:color w:val="FFC000" w:themeColor="accent4"/>
              </w:rPr>
            </w:pPr>
            <w:r w:rsidRPr="00CB3202">
              <w:rPr>
                <w:rFonts w:ascii="Ultra" w:eastAsia="Ultra" w:hAnsi="Ultra" w:cs="Ultra"/>
                <w:color w:val="FFC000" w:themeColor="accent4"/>
                <w:sz w:val="60"/>
                <w:szCs w:val="60"/>
              </w:rPr>
              <w:t>The 2016 election and what it means for our environment</w:t>
            </w:r>
          </w:p>
        </w:tc>
      </w:tr>
    </w:tbl>
    <w:p w:rsidR="004D1065" w:rsidRDefault="00834142">
      <w:pPr>
        <w:rPr>
          <w:color w:val="FFC000" w:themeColor="accent4"/>
          <w:sz w:val="36"/>
          <w:szCs w:val="36"/>
        </w:rPr>
      </w:pPr>
      <w:r w:rsidRPr="00CB3202">
        <w:rPr>
          <w:color w:val="FFC000" w:themeColor="accent4"/>
          <w:sz w:val="36"/>
          <w:szCs w:val="36"/>
        </w:rPr>
        <w:t>Sponsored by Democracy Matters, PSIR, NYSR,</w:t>
      </w:r>
      <w:r w:rsidR="002F10CC">
        <w:rPr>
          <w:color w:val="FFC000" w:themeColor="accent4"/>
          <w:sz w:val="36"/>
          <w:szCs w:val="36"/>
        </w:rPr>
        <w:t xml:space="preserve"> </w:t>
      </w:r>
      <w:r w:rsidRPr="00CB3202">
        <w:rPr>
          <w:color w:val="FFC000" w:themeColor="accent4"/>
          <w:sz w:val="36"/>
          <w:szCs w:val="36"/>
        </w:rPr>
        <w:t xml:space="preserve">NYPIRG, and </w:t>
      </w:r>
      <w:proofErr w:type="spellStart"/>
      <w:r w:rsidRPr="00CB3202">
        <w:rPr>
          <w:color w:val="FFC000" w:themeColor="accent4"/>
          <w:sz w:val="36"/>
          <w:szCs w:val="36"/>
        </w:rPr>
        <w:t>SusAg</w:t>
      </w:r>
      <w:proofErr w:type="spellEnd"/>
    </w:p>
    <w:p w:rsidR="00CB3202" w:rsidRPr="00CB3202" w:rsidRDefault="00CB3202">
      <w:pPr>
        <w:rPr>
          <w:color w:val="FFC000" w:themeColor="accent4"/>
        </w:rPr>
      </w:pPr>
    </w:p>
    <w:sectPr w:rsidR="00CB3202" w:rsidRPr="00CB320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171" w:rsidRDefault="00215171">
      <w:pPr>
        <w:spacing w:line="240" w:lineRule="auto"/>
      </w:pPr>
      <w:r>
        <w:separator/>
      </w:r>
    </w:p>
  </w:endnote>
  <w:endnote w:type="continuationSeparator" w:id="0">
    <w:p w:rsidR="00215171" w:rsidRDefault="00215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ltr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171" w:rsidRDefault="00215171">
      <w:pPr>
        <w:spacing w:line="240" w:lineRule="auto"/>
      </w:pPr>
      <w:r>
        <w:separator/>
      </w:r>
    </w:p>
  </w:footnote>
  <w:footnote w:type="continuationSeparator" w:id="0">
    <w:p w:rsidR="00215171" w:rsidRDefault="002151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02" w:rsidRDefault="00CB3202">
    <w:pPr>
      <w:pStyle w:val="Header"/>
      <w:rPr>
        <w:color w:val="FFFF00"/>
        <w:sz w:val="40"/>
        <w:szCs w:val="40"/>
      </w:rPr>
    </w:pPr>
    <w:r w:rsidRPr="00CB3202">
      <w:rPr>
        <w:color w:val="FFFF00"/>
        <w:sz w:val="40"/>
        <w:szCs w:val="40"/>
      </w:rPr>
      <w:t>TUESDAY OCTOBER 18</w:t>
    </w:r>
    <w:r w:rsidRPr="00CB3202">
      <w:rPr>
        <w:color w:val="FFFF00"/>
        <w:sz w:val="40"/>
        <w:szCs w:val="40"/>
        <w:vertAlign w:val="superscript"/>
      </w:rPr>
      <w:t>th</w:t>
    </w:r>
    <w:r w:rsidRPr="00CB3202">
      <w:rPr>
        <w:color w:val="FFFF00"/>
        <w:sz w:val="40"/>
        <w:szCs w:val="40"/>
      </w:rPr>
      <w:t xml:space="preserve">     </w:t>
    </w:r>
  </w:p>
  <w:p w:rsidR="00CB3202" w:rsidRPr="00CB3202" w:rsidRDefault="002F10CC">
    <w:pPr>
      <w:pStyle w:val="Header"/>
      <w:rPr>
        <w:color w:val="FFFF00"/>
        <w:sz w:val="40"/>
        <w:szCs w:val="40"/>
      </w:rPr>
    </w:pPr>
    <w:r>
      <w:rPr>
        <w:color w:val="FFFF00"/>
        <w:sz w:val="40"/>
        <w:szCs w:val="40"/>
      </w:rPr>
      <w:t xml:space="preserve">7:30 pm in </w:t>
    </w:r>
    <w:r w:rsidR="00CB3202" w:rsidRPr="00CB3202">
      <w:rPr>
        <w:color w:val="FFFF00"/>
        <w:sz w:val="40"/>
        <w:szCs w:val="40"/>
      </w:rPr>
      <w:t>LECTURE CENTER</w:t>
    </w:r>
    <w:r>
      <w:rPr>
        <w:color w:val="FFFF00"/>
        <w:sz w:val="40"/>
        <w:szCs w:val="40"/>
      </w:rPr>
      <w:t xml:space="preserve"> 100</w:t>
    </w:r>
  </w:p>
  <w:p w:rsidR="00CB3202" w:rsidRDefault="00CB32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65"/>
    <w:rsid w:val="001A30C9"/>
    <w:rsid w:val="001F215A"/>
    <w:rsid w:val="00215171"/>
    <w:rsid w:val="002F10CC"/>
    <w:rsid w:val="00463403"/>
    <w:rsid w:val="004D1065"/>
    <w:rsid w:val="0083252C"/>
    <w:rsid w:val="00834142"/>
    <w:rsid w:val="00B82010"/>
    <w:rsid w:val="00CB3202"/>
    <w:rsid w:val="00E2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5:docId w15:val="{45045482-04FA-4138-8BF2-D17DC45A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B32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202"/>
  </w:style>
  <w:style w:type="paragraph" w:styleId="Footer">
    <w:name w:val="footer"/>
    <w:basedOn w:val="Normal"/>
    <w:link w:val="FooterChar"/>
    <w:uiPriority w:val="99"/>
    <w:unhideWhenUsed/>
    <w:rsid w:val="00CB32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Critton</dc:creator>
  <cp:lastModifiedBy>Susan Critton</cp:lastModifiedBy>
  <cp:revision>2</cp:revision>
  <dcterms:created xsi:type="dcterms:W3CDTF">2016-10-13T13:52:00Z</dcterms:created>
  <dcterms:modified xsi:type="dcterms:W3CDTF">2016-10-13T13:52:00Z</dcterms:modified>
</cp:coreProperties>
</file>